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</w:rPr>
      </w:pPr>
      <w:r w:rsidRPr="004E6A5D">
        <w:rPr>
          <w:rFonts w:ascii="Calibri" w:hAnsi="Calibri" w:cs="Calibri"/>
          <w:b/>
          <w:bCs/>
          <w:sz w:val="28"/>
        </w:rPr>
        <w:t>Each Teach</w:t>
      </w:r>
    </w:p>
    <w:p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b/>
          <w:bCs/>
          <w:sz w:val="28"/>
        </w:rPr>
        <w:tab/>
      </w:r>
      <w:r w:rsidRPr="004E6A5D">
        <w:rPr>
          <w:rFonts w:ascii="Calibri" w:hAnsi="Calibri" w:cs="Calibri"/>
          <w:sz w:val="28"/>
        </w:rPr>
        <w:t>Work with A and B Partner.</w:t>
      </w:r>
    </w:p>
    <w:p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color w:val="FFFFFF"/>
          <w:sz w:val="28"/>
        </w:rPr>
        <w:tab/>
      </w:r>
      <w:r w:rsidRPr="004E6A5D">
        <w:rPr>
          <w:rFonts w:ascii="Calibri" w:hAnsi="Calibri" w:cs="Calibri"/>
          <w:sz w:val="28"/>
        </w:rPr>
        <w:t>Read the following sections.</w:t>
      </w:r>
    </w:p>
    <w:p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b/>
          <w:bCs/>
          <w:i/>
          <w:iCs/>
          <w:sz w:val="28"/>
        </w:rPr>
        <w:t>Section 1:</w:t>
      </w:r>
      <w:r w:rsidRPr="004E6A5D">
        <w:rPr>
          <w:rFonts w:ascii="Calibri" w:hAnsi="Calibri" w:cs="Calibri"/>
          <w:bCs/>
          <w:i/>
          <w:iCs/>
          <w:sz w:val="28"/>
        </w:rPr>
        <w:t xml:space="preserve"> Link Manipulation to Language</w:t>
      </w:r>
    </w:p>
    <w:p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b/>
          <w:bCs/>
          <w:i/>
          <w:iCs/>
          <w:sz w:val="28"/>
        </w:rPr>
        <w:t xml:space="preserve">Section 2:  </w:t>
      </w:r>
      <w:r w:rsidRPr="004E6A5D">
        <w:rPr>
          <w:rFonts w:ascii="Calibri" w:hAnsi="Calibri" w:cs="Calibri"/>
          <w:bCs/>
          <w:i/>
          <w:iCs/>
          <w:sz w:val="28"/>
        </w:rPr>
        <w:t>Include Visual Representations</w:t>
      </w:r>
    </w:p>
    <w:p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Cs/>
          <w:i/>
          <w:iCs/>
          <w:sz w:val="28"/>
        </w:rPr>
      </w:pPr>
      <w:r w:rsidRPr="004E6A5D">
        <w:rPr>
          <w:rFonts w:ascii="Calibri" w:hAnsi="Calibri" w:cs="Calibri"/>
          <w:b/>
          <w:bCs/>
          <w:i/>
          <w:iCs/>
          <w:sz w:val="28"/>
        </w:rPr>
        <w:t xml:space="preserve">Section 3:  </w:t>
      </w:r>
      <w:r w:rsidRPr="004E6A5D">
        <w:rPr>
          <w:rFonts w:ascii="Calibri" w:hAnsi="Calibri" w:cs="Calibri"/>
          <w:bCs/>
          <w:i/>
          <w:iCs/>
          <w:sz w:val="28"/>
        </w:rPr>
        <w:t>Use Meaningful and Varied Repetition and Review</w:t>
      </w:r>
    </w:p>
    <w:p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b/>
          <w:bCs/>
          <w:i/>
          <w:iCs/>
          <w:sz w:val="28"/>
        </w:rPr>
        <w:t>Section 4:</w:t>
      </w:r>
      <w:r w:rsidRPr="004E6A5D">
        <w:rPr>
          <w:rFonts w:ascii="Calibri" w:hAnsi="Calibri" w:cs="Calibri"/>
          <w:bCs/>
          <w:i/>
          <w:iCs/>
          <w:sz w:val="28"/>
        </w:rPr>
        <w:t>Teach Morphemes</w:t>
      </w:r>
    </w:p>
    <w:p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sz w:val="28"/>
        </w:rPr>
        <w:t>Person A and B both read the same section of text silently.</w:t>
      </w:r>
    </w:p>
    <w:p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color w:val="FFFFFF"/>
          <w:sz w:val="28"/>
        </w:rPr>
        <w:tab/>
      </w:r>
      <w:r w:rsidRPr="004E6A5D">
        <w:rPr>
          <w:rFonts w:ascii="Calibri" w:hAnsi="Calibri" w:cs="Calibri"/>
          <w:sz w:val="28"/>
        </w:rPr>
        <w:t xml:space="preserve">When both partners finish section 1, partner A teaches partner B as if they had not read the text.  Partner B attends fully, non-verbally.  </w:t>
      </w:r>
    </w:p>
    <w:p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color w:val="FFFFFF"/>
          <w:sz w:val="28"/>
        </w:rPr>
        <w:tab/>
      </w:r>
      <w:r w:rsidRPr="004E6A5D">
        <w:rPr>
          <w:rFonts w:ascii="Calibri" w:hAnsi="Calibri" w:cs="Calibri"/>
          <w:sz w:val="28"/>
        </w:rPr>
        <w:t>Continue process with the rest of the article, alternating the teaching roles.</w:t>
      </w:r>
    </w:p>
    <w:p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color w:val="FFFFFF"/>
          <w:sz w:val="28"/>
        </w:rPr>
        <w:tab/>
      </w:r>
      <w:r w:rsidRPr="004E6A5D">
        <w:rPr>
          <w:rFonts w:ascii="Calibri" w:hAnsi="Calibri" w:cs="Calibri"/>
          <w:sz w:val="28"/>
        </w:rPr>
        <w:t>When you reach the end, discuss the article.</w:t>
      </w:r>
    </w:p>
    <w:p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color w:val="FFFFFF"/>
          <w:sz w:val="28"/>
        </w:rPr>
        <w:tab/>
      </w:r>
      <w:r w:rsidRPr="004E6A5D">
        <w:rPr>
          <w:rFonts w:ascii="Calibri" w:hAnsi="Calibri" w:cs="Calibri"/>
          <w:sz w:val="28"/>
        </w:rPr>
        <w:t>Debrief with your table.</w:t>
      </w:r>
    </w:p>
    <w:p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sz w:val="28"/>
        </w:rPr>
      </w:pPr>
      <w:r w:rsidRPr="004E6A5D">
        <w:rPr>
          <w:rFonts w:ascii="Calibri" w:hAnsi="Calibri" w:cs="Calibri"/>
          <w:sz w:val="28"/>
        </w:rPr>
        <w:t>Debrief as a whole group</w:t>
      </w:r>
      <w:r w:rsidRPr="004E6A5D">
        <w:rPr>
          <w:rFonts w:ascii="Calibri" w:hAnsi="Calibri" w:cs="Calibri"/>
          <w:sz w:val="28"/>
        </w:rPr>
        <w:t>.</w:t>
      </w:r>
    </w:p>
    <w:p w:rsidR="00486B42" w:rsidRPr="004E6A5D" w:rsidRDefault="00486B42">
      <w:pPr>
        <w:rPr>
          <w:sz w:val="28"/>
        </w:rPr>
      </w:pPr>
    </w:p>
    <w:p w:rsidR="004E6A5D" w:rsidRPr="004E6A5D" w:rsidRDefault="004E6A5D">
      <w:pPr>
        <w:rPr>
          <w:sz w:val="28"/>
        </w:rPr>
      </w:pPr>
    </w:p>
    <w:p w:rsidR="004E6A5D" w:rsidRPr="004E6A5D" w:rsidRDefault="004E6A5D">
      <w:pPr>
        <w:rPr>
          <w:sz w:val="28"/>
        </w:rPr>
      </w:pPr>
    </w:p>
    <w:p w:rsidR="004E6A5D" w:rsidRPr="004E6A5D" w:rsidRDefault="004E6A5D">
      <w:pPr>
        <w:rPr>
          <w:sz w:val="28"/>
        </w:rPr>
      </w:pPr>
    </w:p>
    <w:p w:rsidR="004E6A5D" w:rsidRPr="004E6A5D" w:rsidRDefault="004E6A5D">
      <w:pPr>
        <w:rPr>
          <w:sz w:val="28"/>
        </w:rPr>
      </w:pPr>
    </w:p>
    <w:p w:rsidR="004E6A5D" w:rsidRPr="004E6A5D" w:rsidRDefault="004E6A5D">
      <w:pPr>
        <w:rPr>
          <w:sz w:val="28"/>
        </w:rPr>
      </w:pPr>
    </w:p>
    <w:p w:rsid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</w:rPr>
      </w:pPr>
    </w:p>
    <w:p w:rsid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</w:rPr>
      </w:pPr>
    </w:p>
    <w:p w:rsid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</w:rPr>
      </w:pPr>
    </w:p>
    <w:p w:rsid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</w:rPr>
      </w:pPr>
    </w:p>
    <w:p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</w:rPr>
      </w:pPr>
      <w:bookmarkStart w:id="0" w:name="_GoBack"/>
      <w:bookmarkEnd w:id="0"/>
      <w:r w:rsidRPr="004E6A5D">
        <w:rPr>
          <w:rFonts w:ascii="Calibri" w:hAnsi="Calibri" w:cs="Calibri"/>
          <w:b/>
          <w:bCs/>
          <w:sz w:val="28"/>
        </w:rPr>
        <w:t>Each Teach</w:t>
      </w:r>
    </w:p>
    <w:p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b/>
          <w:bCs/>
          <w:sz w:val="28"/>
        </w:rPr>
        <w:tab/>
      </w:r>
      <w:r w:rsidRPr="004E6A5D">
        <w:rPr>
          <w:rFonts w:ascii="Calibri" w:hAnsi="Calibri" w:cs="Calibri"/>
          <w:sz w:val="28"/>
        </w:rPr>
        <w:t>Work with A and B Partner.</w:t>
      </w:r>
    </w:p>
    <w:p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color w:val="FFFFFF"/>
          <w:sz w:val="28"/>
        </w:rPr>
        <w:tab/>
      </w:r>
      <w:r w:rsidRPr="004E6A5D">
        <w:rPr>
          <w:rFonts w:ascii="Calibri" w:hAnsi="Calibri" w:cs="Calibri"/>
          <w:sz w:val="28"/>
        </w:rPr>
        <w:t>Read the following sections.</w:t>
      </w:r>
    </w:p>
    <w:p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b/>
          <w:bCs/>
          <w:i/>
          <w:iCs/>
          <w:sz w:val="28"/>
        </w:rPr>
        <w:t>Section 1:</w:t>
      </w:r>
      <w:r w:rsidRPr="004E6A5D">
        <w:rPr>
          <w:rFonts w:ascii="Calibri" w:hAnsi="Calibri" w:cs="Calibri"/>
          <w:bCs/>
          <w:i/>
          <w:iCs/>
          <w:sz w:val="28"/>
        </w:rPr>
        <w:t xml:space="preserve"> Link Manipulation to Language</w:t>
      </w:r>
    </w:p>
    <w:p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b/>
          <w:bCs/>
          <w:i/>
          <w:iCs/>
          <w:sz w:val="28"/>
        </w:rPr>
        <w:t xml:space="preserve">Section 2:  </w:t>
      </w:r>
      <w:r w:rsidRPr="004E6A5D">
        <w:rPr>
          <w:rFonts w:ascii="Calibri" w:hAnsi="Calibri" w:cs="Calibri"/>
          <w:bCs/>
          <w:i/>
          <w:iCs/>
          <w:sz w:val="28"/>
        </w:rPr>
        <w:t>Include Visual Representations</w:t>
      </w:r>
    </w:p>
    <w:p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Cs/>
          <w:i/>
          <w:iCs/>
          <w:sz w:val="28"/>
        </w:rPr>
      </w:pPr>
      <w:r w:rsidRPr="004E6A5D">
        <w:rPr>
          <w:rFonts w:ascii="Calibri" w:hAnsi="Calibri" w:cs="Calibri"/>
          <w:b/>
          <w:bCs/>
          <w:i/>
          <w:iCs/>
          <w:sz w:val="28"/>
        </w:rPr>
        <w:t xml:space="preserve">Section 3:  </w:t>
      </w:r>
      <w:r w:rsidRPr="004E6A5D">
        <w:rPr>
          <w:rFonts w:ascii="Calibri" w:hAnsi="Calibri" w:cs="Calibri"/>
          <w:bCs/>
          <w:i/>
          <w:iCs/>
          <w:sz w:val="28"/>
        </w:rPr>
        <w:t>Use Meaningful and Varied Repetition and Review</w:t>
      </w:r>
    </w:p>
    <w:p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b/>
          <w:bCs/>
          <w:i/>
          <w:iCs/>
          <w:sz w:val="28"/>
        </w:rPr>
        <w:t>Section 4:</w:t>
      </w:r>
      <w:r w:rsidRPr="004E6A5D">
        <w:rPr>
          <w:rFonts w:ascii="Calibri" w:hAnsi="Calibri" w:cs="Calibri"/>
          <w:bCs/>
          <w:i/>
          <w:iCs/>
          <w:sz w:val="28"/>
        </w:rPr>
        <w:t>Teach Morphemes</w:t>
      </w:r>
    </w:p>
    <w:p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sz w:val="28"/>
        </w:rPr>
        <w:t>Person A and B both read the same section of text silently.</w:t>
      </w:r>
    </w:p>
    <w:p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color w:val="FFFFFF"/>
          <w:sz w:val="28"/>
        </w:rPr>
        <w:tab/>
      </w:r>
      <w:r w:rsidRPr="004E6A5D">
        <w:rPr>
          <w:rFonts w:ascii="Calibri" w:hAnsi="Calibri" w:cs="Calibri"/>
          <w:sz w:val="28"/>
        </w:rPr>
        <w:t xml:space="preserve">When both partners finish section 1, partner A teaches partner B as if they had not read the text.  Partner B attends fully, non-verbally.  </w:t>
      </w:r>
    </w:p>
    <w:p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color w:val="FFFFFF"/>
          <w:sz w:val="28"/>
        </w:rPr>
        <w:tab/>
      </w:r>
      <w:r w:rsidRPr="004E6A5D">
        <w:rPr>
          <w:rFonts w:ascii="Calibri" w:hAnsi="Calibri" w:cs="Calibri"/>
          <w:sz w:val="28"/>
        </w:rPr>
        <w:t>Continue process with the rest of the article, alternating the teaching roles.</w:t>
      </w:r>
    </w:p>
    <w:p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color w:val="FFFFFF"/>
          <w:sz w:val="28"/>
        </w:rPr>
        <w:tab/>
      </w:r>
      <w:r w:rsidRPr="004E6A5D">
        <w:rPr>
          <w:rFonts w:ascii="Calibri" w:hAnsi="Calibri" w:cs="Calibri"/>
          <w:sz w:val="28"/>
        </w:rPr>
        <w:t>When you reach the end, discuss the article.</w:t>
      </w:r>
    </w:p>
    <w:p w:rsidR="004E6A5D" w:rsidRPr="004E6A5D" w:rsidRDefault="004E6A5D" w:rsidP="004E6A5D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FFFFFF"/>
          <w:sz w:val="28"/>
        </w:rPr>
      </w:pPr>
      <w:r w:rsidRPr="004E6A5D">
        <w:rPr>
          <w:rFonts w:ascii="Calibri" w:hAnsi="Calibri" w:cs="Calibri"/>
          <w:color w:val="FFFFFF"/>
          <w:sz w:val="28"/>
        </w:rPr>
        <w:tab/>
      </w:r>
      <w:r w:rsidRPr="004E6A5D">
        <w:rPr>
          <w:rFonts w:ascii="Calibri" w:hAnsi="Calibri" w:cs="Calibri"/>
          <w:sz w:val="28"/>
        </w:rPr>
        <w:t>Debrief with your table.</w:t>
      </w:r>
    </w:p>
    <w:p w:rsidR="004E6A5D" w:rsidRPr="004E6A5D" w:rsidRDefault="004E6A5D" w:rsidP="004E6A5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sz w:val="28"/>
        </w:rPr>
      </w:pPr>
      <w:r w:rsidRPr="004E6A5D">
        <w:rPr>
          <w:rFonts w:ascii="Calibri" w:hAnsi="Calibri" w:cs="Calibri"/>
          <w:sz w:val="28"/>
        </w:rPr>
        <w:t>Debrief as a whole group.</w:t>
      </w:r>
    </w:p>
    <w:p w:rsidR="004E6A5D" w:rsidRPr="004E6A5D" w:rsidRDefault="004E6A5D" w:rsidP="004E6A5D">
      <w:pPr>
        <w:rPr>
          <w:sz w:val="28"/>
        </w:rPr>
      </w:pPr>
    </w:p>
    <w:p w:rsidR="004E6A5D" w:rsidRPr="004E6A5D" w:rsidRDefault="004E6A5D">
      <w:pPr>
        <w:rPr>
          <w:sz w:val="28"/>
        </w:rPr>
      </w:pPr>
    </w:p>
    <w:sectPr w:rsidR="004E6A5D" w:rsidRPr="004E6A5D" w:rsidSect="005E42EB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A5D"/>
    <w:rsid w:val="00486B42"/>
    <w:rsid w:val="004E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AE155F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186</Words>
  <Characters>1064</Characters>
  <Application>Microsoft Macintosh Word</Application>
  <DocSecurity>0</DocSecurity>
  <Lines>8</Lines>
  <Paragraphs>2</Paragraphs>
  <ScaleCrop>false</ScaleCrop>
  <Company>WWU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Shannon Warren</cp:lastModifiedBy>
  <cp:revision>1</cp:revision>
  <dcterms:created xsi:type="dcterms:W3CDTF">2014-08-11T12:25:00Z</dcterms:created>
  <dcterms:modified xsi:type="dcterms:W3CDTF">2014-08-11T12:28:00Z</dcterms:modified>
</cp:coreProperties>
</file>